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E5" w:rsidRPr="00D64ACA" w:rsidRDefault="00DB5CE5" w:rsidP="00DB5CE5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DB5CE5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t>Приложение № 17</w:t>
      </w:r>
      <w:r w:rsidRPr="00DB5CE5">
        <w:rPr>
          <w:rFonts w:ascii="Verdana" w:eastAsia="Times New Roman" w:hAnsi="Verdana" w:cs="Times New Roman"/>
          <w:sz w:val="24"/>
          <w:szCs w:val="24"/>
          <w:lang w:eastAsia="bg-BG"/>
        </w:rPr>
        <w:br/>
        <w:t>към </w:t>
      </w:r>
      <w:hyperlink r:id="rId4" w:tgtFrame="_blank" w:history="1">
        <w:r w:rsidRPr="00DB5CE5">
          <w:rPr>
            <w:rFonts w:ascii="Verdana" w:eastAsia="Times New Roman" w:hAnsi="Verdana" w:cs="Times New Roman"/>
            <w:color w:val="F7941F"/>
            <w:sz w:val="24"/>
            <w:szCs w:val="24"/>
            <w:u w:val="single"/>
            <w:lang w:eastAsia="bg-BG"/>
          </w:rPr>
          <w:t>чл. 20, ал. 1</w:t>
        </w:r>
      </w:hyperlink>
      <w:r w:rsidRPr="00DB5CE5"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 </w:t>
      </w:r>
      <w:r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от 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за определяне на реда и размера за заплащане на 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продуктова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такса</w:t>
      </w:r>
    </w:p>
    <w:p w:rsidR="00DB5CE5" w:rsidRPr="00DB5CE5" w:rsidRDefault="00DB5CE5" w:rsidP="00DB5CE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Spec="center" w:tblpY="109"/>
        <w:tblW w:w="107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2456"/>
        <w:gridCol w:w="1568"/>
        <w:gridCol w:w="582"/>
        <w:gridCol w:w="920"/>
        <w:gridCol w:w="390"/>
        <w:gridCol w:w="1199"/>
        <w:gridCol w:w="1608"/>
        <w:gridCol w:w="1608"/>
      </w:tblGrid>
      <w:tr w:rsidR="00DB5CE5" w:rsidRPr="00DB5CE5" w:rsidTr="00DB5CE5">
        <w:tc>
          <w:tcPr>
            <w:tcW w:w="0" w:type="auto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bookmarkStart w:id="0" w:name="p29524709"/>
            <w:bookmarkStart w:id="1" w:name="_GoBack"/>
            <w:bookmarkEnd w:id="0"/>
            <w:bookmarkEnd w:id="1"/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МЕСЕЧНА СПРАВКА-ДЕКЛАРАЦИЯ ЗА ПУСНАТИТЕ НА ПАЗАРА МАСЛА И ЗА РАЗМЕРА НА </w:t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 </w:t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№ ....................... от ........................... г.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1. Данни за отчетния период: от ……………………….. до ……………………………. г.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2. Данни за лицето, което пуска на пазара масла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Пълно наименование: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Адрес:</w:t>
            </w:r>
          </w:p>
        </w:tc>
      </w:tr>
      <w:tr w:rsidR="00DB5CE5" w:rsidRPr="00DB5CE5" w:rsidTr="00DB5CE5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ЕИК: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Телефон/факс:</w:t>
            </w:r>
          </w:p>
        </w:tc>
      </w:tr>
      <w:tr w:rsidR="00DB5CE5" w:rsidRPr="00DB5CE5" w:rsidTr="00DB5CE5"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Идентификационен номер (ИН) по ЗДДС: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E-</w:t>
            </w:r>
            <w:proofErr w:type="spellStart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mail</w:t>
            </w:r>
            <w:proofErr w:type="spellEnd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: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Лице за контакт: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3. Количество на пуснатите на пазара масла и размер на </w:t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 </w:t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</w:p>
        </w:tc>
      </w:tr>
      <w:tr w:rsidR="00DB5CE5" w:rsidRPr="00DB5CE5" w:rsidTr="00DB5CE5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№/дата на първичния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счетоводен документ, в т. ч.: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</w:r>
            <w:proofErr w:type="spellStart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декларации,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Единни административни документи за допускане за свободно обращение и крайна употреба и др.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Тегло на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маслата,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пуснати на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пазара за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съответния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код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(в кг)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 на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,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определен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съгласно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приложение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№ 6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(лв./кг)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 на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</w:r>
            <w:r w:rsidRPr="00DB5CE5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по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съответния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първичен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счетоводен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документ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(в лв.)</w:t>
            </w:r>
          </w:p>
        </w:tc>
      </w:tr>
      <w:tr w:rsidR="00DB5CE5" w:rsidRPr="00DB5CE5" w:rsidTr="00DB5C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тарифен код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(попълва се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информация за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кодовете на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стоките от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електронните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</w:r>
            <w:proofErr w:type="spellStart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дневници за пристигания и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Единен административен документ за допускане за свободно обращение и крайна употреба за предходния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месец)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код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(съгласно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приложение № 6)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</w:tr>
      <w:tr w:rsidR="00DB5CE5" w:rsidRPr="00DB5CE5" w:rsidTr="00DB5CE5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7</w:t>
            </w:r>
          </w:p>
        </w:tc>
      </w:tr>
      <w:tr w:rsidR="00DB5CE5" w:rsidRPr="00DB5CE5" w:rsidTr="00DB5CE5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DB5CE5" w:rsidRPr="00DB5CE5" w:rsidTr="00DB5CE5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DB5CE5" w:rsidRPr="00DB5CE5" w:rsidTr="00DB5CE5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DB5CE5" w:rsidRPr="00DB5CE5" w:rsidTr="00DB5CE5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DB5CE5" w:rsidRPr="00DB5CE5" w:rsidTr="00DB5CE5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Общо: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Общо: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Декларирам, че ми е известна отговорността, която нося за попълване на неверни данни, по </w:t>
            </w:r>
            <w:hyperlink r:id="rId5" w:tgtFrame="_blank" w:history="1">
              <w:r w:rsidRPr="00DB5CE5">
                <w:rPr>
                  <w:rFonts w:ascii="Verdana" w:eastAsia="Times New Roman" w:hAnsi="Verdana" w:cs="Times New Roman"/>
                  <w:color w:val="F7941F"/>
                  <w:sz w:val="20"/>
                  <w:szCs w:val="20"/>
                  <w:u w:val="single"/>
                  <w:lang w:eastAsia="bg-BG"/>
                </w:rPr>
                <w:t>чл. 313 от Наказателния кодекс</w:t>
              </w:r>
            </w:hyperlink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.</w:t>
            </w:r>
          </w:p>
        </w:tc>
      </w:tr>
      <w:tr w:rsidR="00DB5CE5" w:rsidRPr="00DB5CE5" w:rsidTr="00DB5CE5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Дата: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Изготвил:</w:t>
            </w:r>
          </w:p>
        </w:tc>
      </w:tr>
      <w:tr w:rsidR="00DB5CE5" w:rsidRPr="00DB5CE5" w:rsidTr="00DB5CE5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Лице, представляващо търговеца по закон или упълномощаване: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</w:t>
            </w:r>
            <w:r w:rsidRPr="00DB5CE5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име, подпис и печат)</w:t>
            </w:r>
          </w:p>
        </w:tc>
      </w:tr>
      <w:tr w:rsidR="00DB5CE5" w:rsidRPr="00DB5CE5" w:rsidTr="00DB5CE5">
        <w:tc>
          <w:tcPr>
            <w:tcW w:w="0" w:type="auto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B5CE5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Забележки: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1. Лицата, които внасят масла, в колона 3 попълват данни по съответните тарифни кодове от Единни административни документи за допускане за свободно обращение и крайна употреба.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2. Лицата, които въвеждат масла от страни – членки на ЕС, в колона 3 попълват данните от </w:t>
            </w:r>
            <w:proofErr w:type="spellStart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декларацията за съответния месец, в т. ч. </w:t>
            </w:r>
            <w:proofErr w:type="spellStart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пристиганията от електронните дневници за </w:t>
            </w:r>
            <w:proofErr w:type="spellStart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трансакциите.</w:t>
            </w:r>
            <w:r w:rsidRPr="00DB5CE5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3. Производители на масла попълват в колона 5 информация по първичните счетоводни документи за предоставените безплатно или срещу заплащане на произведените от тях масла за съответния месец.</w:t>
            </w:r>
          </w:p>
        </w:tc>
      </w:tr>
      <w:tr w:rsidR="00DB5CE5" w:rsidRPr="00DB5CE5" w:rsidTr="00DB5CE5"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5CE5" w:rsidRPr="00DB5CE5" w:rsidRDefault="00DB5CE5" w:rsidP="00DB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DB5CE5" w:rsidRPr="00DB5CE5" w:rsidRDefault="00DB5CE5" w:rsidP="00DB5CE5">
      <w:pPr>
        <w:spacing w:after="0" w:line="75" w:lineRule="atLeast"/>
        <w:rPr>
          <w:rFonts w:ascii="Verdana" w:eastAsia="Times New Roman" w:hAnsi="Verdana" w:cs="Times New Roman"/>
          <w:sz w:val="24"/>
          <w:szCs w:val="24"/>
          <w:lang w:eastAsia="bg-BG"/>
        </w:rPr>
      </w:pPr>
      <w:r w:rsidRPr="00DB5CE5">
        <w:rPr>
          <w:rFonts w:ascii="Verdana" w:eastAsia="Times New Roman" w:hAnsi="Verdana" w:cs="Times New Roman"/>
          <w:sz w:val="24"/>
          <w:szCs w:val="24"/>
          <w:lang w:eastAsia="bg-BG"/>
        </w:rPr>
        <w:t> </w:t>
      </w:r>
    </w:p>
    <w:p w:rsidR="00DB5CE5" w:rsidRPr="00DB5CE5" w:rsidRDefault="00DB5CE5" w:rsidP="00DB5CE5">
      <w:pPr>
        <w:spacing w:after="0" w:line="75" w:lineRule="atLeast"/>
        <w:rPr>
          <w:rFonts w:ascii="Verdana" w:eastAsia="Times New Roman" w:hAnsi="Verdana" w:cs="Times New Roman"/>
          <w:sz w:val="24"/>
          <w:szCs w:val="24"/>
          <w:lang w:eastAsia="bg-BG"/>
        </w:rPr>
      </w:pPr>
      <w:r w:rsidRPr="00DB5CE5">
        <w:rPr>
          <w:rFonts w:ascii="Verdana" w:eastAsia="Times New Roman" w:hAnsi="Verdana" w:cs="Times New Roman"/>
          <w:sz w:val="24"/>
          <w:szCs w:val="24"/>
          <w:lang w:eastAsia="bg-BG"/>
        </w:rPr>
        <w:t> </w:t>
      </w:r>
    </w:p>
    <w:p w:rsidR="008871BA" w:rsidRDefault="008871BA"/>
    <w:sectPr w:rsidR="008871BA" w:rsidSect="00DB5C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49"/>
    <w:rsid w:val="002E6749"/>
    <w:rsid w:val="008871BA"/>
    <w:rsid w:val="00DB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E72A4-B362-466F-97A5-A8889BB5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3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.apis.bg/p.php?code=2003&amp;base=NARH&amp;topar=art313" TargetMode="External"/><Relationship Id="rId4" Type="http://schemas.openxmlformats.org/officeDocument/2006/relationships/hyperlink" Target="https://web.apis.bg/p.php?code=84000&amp;base=NARH&amp;topar=art20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2</cp:revision>
  <dcterms:created xsi:type="dcterms:W3CDTF">2025-05-13T08:14:00Z</dcterms:created>
  <dcterms:modified xsi:type="dcterms:W3CDTF">2025-05-13T08:14:00Z</dcterms:modified>
</cp:coreProperties>
</file>