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EFA" w:rsidRPr="00794EFA" w:rsidRDefault="00794EFA" w:rsidP="00794EFA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794EFA">
        <w:rPr>
          <w:rFonts w:ascii="Verdana" w:eastAsia="Times New Roman" w:hAnsi="Verdana" w:cs="Times New Roman"/>
          <w:b/>
          <w:bCs/>
          <w:color w:val="565656"/>
          <w:sz w:val="21"/>
          <w:szCs w:val="21"/>
          <w:lang w:eastAsia="bg-BG"/>
        </w:rPr>
        <w:t>Приложение № 14</w:t>
      </w:r>
      <w:r w:rsidRPr="00794EF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към </w:t>
      </w:r>
      <w:hyperlink r:id="rId4" w:tgtFrame="_blank" w:history="1">
        <w:r w:rsidRPr="00794EFA">
          <w:rPr>
            <w:rFonts w:ascii="Verdana" w:eastAsia="Times New Roman" w:hAnsi="Verdana" w:cs="Times New Roman"/>
            <w:color w:val="F7941F"/>
            <w:sz w:val="21"/>
            <w:szCs w:val="21"/>
            <w:u w:val="single"/>
            <w:lang w:eastAsia="bg-BG"/>
          </w:rPr>
          <w:t>чл. 14, ал. 1</w:t>
        </w:r>
      </w:hyperlink>
      <w:r w:rsidRPr="00794EF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 xml:space="preserve"> </w:t>
      </w:r>
      <w:r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 xml:space="preserve">от 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  <w:t> за определяне на реда и размера за заплащане на 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shd w:val="clear" w:color="auto" w:fill="FEDEB7"/>
          <w:lang w:eastAsia="bg-BG"/>
        </w:rPr>
        <w:t>продуктова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lang w:eastAsia="bg-BG"/>
        </w:rPr>
        <w:t> </w:t>
      </w:r>
      <w:r w:rsidRPr="007D3979">
        <w:rPr>
          <w:rFonts w:ascii="Verdana" w:eastAsia="Times New Roman" w:hAnsi="Verdana" w:cs="Times New Roman"/>
          <w:b/>
          <w:bCs/>
          <w:color w:val="565656"/>
          <w:sz w:val="23"/>
          <w:szCs w:val="23"/>
          <w:shd w:val="clear" w:color="auto" w:fill="FEDEB7"/>
          <w:lang w:eastAsia="bg-BG"/>
        </w:rPr>
        <w:t>такса</w:t>
      </w:r>
      <w:bookmarkStart w:id="0" w:name="_GoBack"/>
      <w:bookmarkEnd w:id="0"/>
    </w:p>
    <w:p w:rsidR="00794EFA" w:rsidRPr="00794EFA" w:rsidRDefault="00794EFA" w:rsidP="00794EFA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bookmarkStart w:id="1" w:name="p29483678"/>
      <w:bookmarkEnd w:id="1"/>
      <w:r w:rsidRPr="00794EF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794EFA" w:rsidRPr="00794EFA" w:rsidRDefault="00794EFA" w:rsidP="00794EFA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794EF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tbl>
      <w:tblPr>
        <w:tblW w:w="1020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6"/>
        <w:gridCol w:w="681"/>
        <w:gridCol w:w="528"/>
        <w:gridCol w:w="347"/>
        <w:gridCol w:w="329"/>
        <w:gridCol w:w="1205"/>
        <w:gridCol w:w="975"/>
        <w:gridCol w:w="975"/>
        <w:gridCol w:w="2920"/>
        <w:gridCol w:w="3582"/>
      </w:tblGrid>
      <w:tr w:rsidR="00794EFA" w:rsidRPr="00794EFA" w:rsidTr="00794EFA"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МЕСЕЧНА СПРАВКА-ДЕКЛАРАЦИЯ ЗА ПУСНАТИ НА ПАЗАРА ГУМИ И/ИЛИ ГУМЕНИ ВЕРИГИ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№ ....................... от ........................... г.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1. Данни за отчетния период: от ……………………….. до ……………………………. г.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2. Данни за лицето, което пуска на пазара гуми и/или гумени вериги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Пълно наименование: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Адрес:</w:t>
            </w:r>
          </w:p>
        </w:tc>
      </w:tr>
      <w:tr w:rsidR="00794EFA" w:rsidRPr="00794EFA" w:rsidTr="00794EFA"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ЕИК: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Телефон/факс:</w:t>
            </w:r>
          </w:p>
        </w:tc>
      </w:tr>
      <w:tr w:rsidR="00794EFA" w:rsidRPr="00794EFA" w:rsidTr="00794EFA"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Идентификационен номер (ИН) по ЗДДС: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E-</w:t>
            </w:r>
            <w:proofErr w:type="spellStart"/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mail</w:t>
            </w:r>
            <w:proofErr w:type="spellEnd"/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: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Лице за контакт: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3. Количество на пуснатите на пазара гуми и/или гумени вериги през месеца</w:t>
            </w:r>
          </w:p>
        </w:tc>
      </w:tr>
      <w:tr w:rsidR="00794EFA" w:rsidRPr="00794EFA" w:rsidTr="00794EFA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№</w:t>
            </w:r>
          </w:p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 ред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Първичен счетоводен документ, издаден или получен през месеца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Тарифен код или Код по ПРОДПРОМ на видовете гуми и/или гумени вериги, пуснати на пазара през месеца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Вид на гумите и/или на гумените вериги по код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Нетно тегло на гумите и/или на гумените вериги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Единичен размер на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гумите и/или гумените вериги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Общ размер на определената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</w:p>
        </w:tc>
      </w:tr>
      <w:tr w:rsidR="00794EFA" w:rsidRPr="00794EFA" w:rsidTr="00794EF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(№ на документа)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(брой)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(в кг)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(лв./кг)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(в лв.)</w:t>
            </w:r>
          </w:p>
        </w:tc>
      </w:tr>
      <w:tr w:rsidR="00794EFA" w:rsidRPr="00794EFA" w:rsidTr="00794EF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6</w:t>
            </w:r>
          </w:p>
        </w:tc>
      </w:tr>
      <w:tr w:rsidR="00794EFA" w:rsidRPr="00794EFA" w:rsidTr="00794EF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94EFA" w:rsidRPr="00794EFA" w:rsidTr="00794EF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94EFA" w:rsidRPr="00794EFA" w:rsidTr="00794EF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Забележки: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1. В колона 1 производителите попълват №/дата на първичен счетоводен документ, а лицата, които внасят гуми и/или гумени вериги, и/или ги въвеждат от страни – членки на ЕС, попълват №/дата на </w:t>
            </w:r>
            <w:proofErr w:type="spellStart"/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Интрастат</w:t>
            </w:r>
            <w:proofErr w:type="spellEnd"/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протокол, Единен административен документ за допускане за свободно обращение и крайна употреба или вносна фактура (</w:t>
            </w:r>
            <w:proofErr w:type="spellStart"/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инвойс</w:t>
            </w:r>
            <w:proofErr w:type="spellEnd"/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), издадени или получени през месеца.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 Лицата попълват колона 2 с информация от съответния документ по колона 1 в зависимост от това дали внасят (въвеждат), или произвеждат гуми и/или гумени вериги.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3. В колона 3 се попълва код за съответния вид гуми и/или гумени вериги съгласно приложение № 1.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4. В колона 4 се попълва нетното тегло на внесените, въведените и произведените гуми и/или гумени вериги по съответния документ, описан в колона 1.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5. В колона 5 се попълва единичният размер на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таксата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съответния вид гуми или гумени вериги съгласно приложение № 1.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6. В колона 6 се попълва общият размер на определената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като произведение от колона 4 и колона 5.</w:t>
            </w:r>
          </w:p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lang w:eastAsia="bg-BG"/>
              </w:rPr>
              <w:t>Декларирам, че ми е известна отговорността, която нося за попълване на неверни данни, по </w:t>
            </w:r>
            <w:hyperlink r:id="rId5" w:tgtFrame="_blank" w:history="1">
              <w:r w:rsidRPr="00794EFA">
                <w:rPr>
                  <w:rFonts w:ascii="Verdana" w:eastAsia="Times New Roman" w:hAnsi="Verdana" w:cs="Times New Roman"/>
                  <w:b/>
                  <w:bCs/>
                  <w:color w:val="F7941F"/>
                  <w:sz w:val="20"/>
                  <w:szCs w:val="20"/>
                  <w:u w:val="single"/>
                  <w:lang w:eastAsia="bg-BG"/>
                </w:rPr>
                <w:t>чл. 313 от Наказателния кодекс</w:t>
              </w:r>
            </w:hyperlink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.</w:t>
            </w:r>
          </w:p>
        </w:tc>
      </w:tr>
      <w:tr w:rsidR="00794EFA" w:rsidRPr="00794EFA" w:rsidTr="00794EFA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Дата: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Изготвил:</w:t>
            </w:r>
          </w:p>
        </w:tc>
      </w:tr>
      <w:tr w:rsidR="00794EFA" w:rsidRPr="00794EFA" w:rsidTr="00794EFA"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4EFA" w:rsidRPr="00794EFA" w:rsidRDefault="00794EFA" w:rsidP="00794EFA">
            <w:pPr>
              <w:spacing w:after="100" w:line="240" w:lineRule="auto"/>
              <w:ind w:left="2835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Лице, представляващо търговеца по закон или упълномощаване:</w:t>
            </w:r>
          </w:p>
          <w:p w:rsidR="00794EFA" w:rsidRPr="00794EFA" w:rsidRDefault="00794EFA" w:rsidP="00794EFA">
            <w:pPr>
              <w:spacing w:after="0" w:line="240" w:lineRule="auto"/>
              <w:ind w:left="2835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</w:t>
            </w:r>
            <w:r w:rsidRPr="00794EFA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име, подпис и печат</w:t>
            </w:r>
            <w:r w:rsidRPr="00794EF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)</w:t>
            </w:r>
          </w:p>
        </w:tc>
      </w:tr>
    </w:tbl>
    <w:p w:rsidR="00C150D2" w:rsidRDefault="00C150D2"/>
    <w:sectPr w:rsidR="00C15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489"/>
    <w:rsid w:val="00794EFA"/>
    <w:rsid w:val="00C150D2"/>
    <w:rsid w:val="00CD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9FADB-CD10-4F2E-8192-584DB9CB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.apis.bg/p.php?code=2003&amp;base=NARH&amp;topar=art313" TargetMode="External"/><Relationship Id="rId4" Type="http://schemas.openxmlformats.org/officeDocument/2006/relationships/hyperlink" Target="https://web.apis.bg/p.php?code=84000&amp;base=NARH&amp;topar=art14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2</cp:revision>
  <dcterms:created xsi:type="dcterms:W3CDTF">2025-05-13T08:10:00Z</dcterms:created>
  <dcterms:modified xsi:type="dcterms:W3CDTF">2025-05-13T08:11:00Z</dcterms:modified>
</cp:coreProperties>
</file>